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8A" w:rsidRPr="00C91ABA" w:rsidRDefault="00446C8A" w:rsidP="001C2F4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BA">
        <w:rPr>
          <w:rFonts w:ascii="Times New Roman" w:hAnsi="Times New Roman" w:cs="Times New Roman"/>
          <w:b/>
          <w:sz w:val="28"/>
          <w:szCs w:val="28"/>
        </w:rPr>
        <w:t>Лекция 6</w:t>
      </w:r>
      <w:r w:rsidR="00C91ABA" w:rsidRPr="00C91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ABA">
        <w:rPr>
          <w:rFonts w:ascii="Times New Roman" w:hAnsi="Times New Roman" w:cs="Times New Roman"/>
          <w:b/>
          <w:sz w:val="28"/>
          <w:szCs w:val="28"/>
        </w:rPr>
        <w:t>Устойчивость. Моменты устойчивости и опрокидывающий</w:t>
      </w:r>
    </w:p>
    <w:p w:rsidR="00C91ABA" w:rsidRPr="00CF0F09" w:rsidRDefault="00C91ABA" w:rsidP="00C91ABA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D36921" w:rsidRDefault="00D36921" w:rsidP="001C2F46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У</w:t>
      </w:r>
      <w:r w:rsidR="00B31122" w:rsidRPr="00C91ABA">
        <w:rPr>
          <w:rFonts w:ascii="Times New Roman" w:hAnsi="Times New Roman" w:cs="Times New Roman"/>
          <w:sz w:val="28"/>
          <w:szCs w:val="28"/>
        </w:rPr>
        <w:t xml:space="preserve">стойчивость тел при опрокидывании </w:t>
      </w:r>
    </w:p>
    <w:p w:rsidR="00D36921" w:rsidRPr="00C91ABA" w:rsidRDefault="00D36921" w:rsidP="00C91ABA">
      <w:pPr>
        <w:rPr>
          <w:rFonts w:ascii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Рассмотрим равновесие твердого тела, находящегося под действием двух сил:</w:t>
      </w:r>
      <w:r w:rsidR="00C91ABA" w:rsidRPr="00C91ABA">
        <w:rPr>
          <w:rFonts w:ascii="Times New Roman" w:hAnsi="Times New Roman" w:cs="Times New Roman"/>
          <w:sz w:val="28"/>
          <w:szCs w:val="28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15pt;height:18pt" o:ole="">
            <v:imagedata r:id="rId4" o:title=""/>
          </v:shape>
          <o:OLEObject Type="Embed" ProgID="Equation.3" ShapeID="_x0000_i1071" DrawAspect="Content" ObjectID="_1631016934" r:id="rId5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и </w:t>
      </w:r>
      <w:r w:rsidRPr="00C91ABA">
        <w:rPr>
          <w:rFonts w:ascii="Times New Roman" w:hAnsi="Times New Roman" w:cs="Times New Roman"/>
          <w:sz w:val="28"/>
          <w:szCs w:val="28"/>
        </w:rPr>
        <w:object w:dxaOrig="300" w:dyaOrig="340">
          <v:shape id="_x0000_i1026" type="#_x0000_t75" style="width:15pt;height:17.25pt" o:ole="">
            <v:imagedata r:id="rId6" o:title=""/>
          </v:shape>
          <o:OLEObject Type="Embed" ProgID="Equation.3" ShapeID="_x0000_i1026" DrawAspect="Content" ObjectID="_1631016935" r:id="rId7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(рис. 26). Сила </w:t>
      </w:r>
      <w:r w:rsidRPr="00C91ABA">
        <w:rPr>
          <w:rFonts w:ascii="Times New Roman" w:hAnsi="Times New Roman" w:cs="Times New Roman"/>
          <w:sz w:val="28"/>
          <w:szCs w:val="28"/>
        </w:rPr>
        <w:object w:dxaOrig="300" w:dyaOrig="340">
          <v:shape id="_x0000_i1027" type="#_x0000_t75" style="width:15pt;height:17.25pt" o:ole="">
            <v:imagedata r:id="rId8" o:title=""/>
          </v:shape>
          <o:OLEObject Type="Embed" ProgID="Equation.3" ShapeID="_x0000_i1027" DrawAspect="Content" ObjectID="_1631016936" r:id="rId9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может не только сдвинуть тело, но и опрокинуть его при вращении вокруг ребра А. Вращательный эффект сил </w:t>
      </w:r>
      <w:r w:rsidRPr="00C91ABA">
        <w:rPr>
          <w:rFonts w:ascii="Times New Roman" w:hAnsi="Times New Roman" w:cs="Times New Roman"/>
          <w:sz w:val="28"/>
          <w:szCs w:val="28"/>
        </w:rPr>
        <w:object w:dxaOrig="300" w:dyaOrig="360">
          <v:shape id="_x0000_i1028" type="#_x0000_t75" style="width:15pt;height:18pt" o:ole="">
            <v:imagedata r:id="rId10" o:title=""/>
          </v:shape>
          <o:OLEObject Type="Embed" ProgID="Equation.3" ShapeID="_x0000_i1028" DrawAspect="Content" ObjectID="_1631016937" r:id="rId11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и </w:t>
      </w:r>
      <w:r w:rsidRPr="00C91ABA">
        <w:rPr>
          <w:rFonts w:ascii="Times New Roman" w:hAnsi="Times New Roman" w:cs="Times New Roman"/>
          <w:sz w:val="28"/>
          <w:szCs w:val="28"/>
        </w:rPr>
        <w:object w:dxaOrig="300" w:dyaOrig="340">
          <v:shape id="_x0000_i1029" type="#_x0000_t75" style="width:15pt;height:17.25pt" o:ole="">
            <v:imagedata r:id="rId12" o:title=""/>
          </v:shape>
          <o:OLEObject Type="Embed" ProgID="Equation.3" ShapeID="_x0000_i1029" DrawAspect="Content" ObjectID="_1631016938" r:id="rId13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характеризуется моментами этих сил относительно ребра А:</w:t>
      </w:r>
    </w:p>
    <w:p w:rsidR="00D36921" w:rsidRPr="00D36921" w:rsidRDefault="00D36921" w:rsidP="001C2F4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  <w:r w:rsidRPr="00D369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42CC140" wp14:editId="33FE91FD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2197100" cy="24638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  <w:r w:rsidRPr="00D36921"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  <w:t xml:space="preserve"> </w:t>
      </w:r>
      <w:r w:rsidRPr="00D36921">
        <w:rPr>
          <w:rFonts w:ascii="Times New Roman" w:eastAsia="Times New Roman" w:hAnsi="Times New Roman" w:cs="Times New Roman"/>
          <w:w w:val="75"/>
          <w:position w:val="-32"/>
          <w:sz w:val="28"/>
          <w:szCs w:val="28"/>
          <w:lang w:eastAsia="ru-RU"/>
        </w:rPr>
        <w:object w:dxaOrig="1280" w:dyaOrig="760">
          <v:shape id="_x0000_i1030" type="#_x0000_t75" style="width:111.75pt;height:56.25pt" o:ole="">
            <v:imagedata r:id="rId15" o:title=""/>
          </v:shape>
          <o:OLEObject Type="Embed" ProgID="Equation.3" ShapeID="_x0000_i1030" DrawAspect="Content" ObjectID="_1631016939" r:id="rId16"/>
        </w:objec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C91ABA" w:rsidRDefault="00D36921" w:rsidP="00C91ABA">
      <w:pPr>
        <w:rPr>
          <w:rFonts w:ascii="Times New Roman" w:hAnsi="Times New Roman" w:cs="Times New Roman"/>
        </w:rPr>
      </w:pPr>
      <w:r w:rsidRPr="00C91ABA">
        <w:rPr>
          <w:rFonts w:ascii="Times New Roman" w:hAnsi="Times New Roman" w:cs="Times New Roman"/>
        </w:rPr>
        <w:t xml:space="preserve"> где </w:t>
      </w:r>
      <w:r w:rsidRPr="00C91ABA">
        <w:rPr>
          <w:rFonts w:ascii="Times New Roman" w:hAnsi="Times New Roman" w:cs="Times New Roman"/>
        </w:rPr>
        <w:object w:dxaOrig="660" w:dyaOrig="380">
          <v:shape id="_x0000_i1031" type="#_x0000_t75" style="width:42.75pt;height:24.75pt" o:ole="">
            <v:imagedata r:id="rId17" o:title=""/>
          </v:shape>
          <o:OLEObject Type="Embed" ProgID="Equation.3" ShapeID="_x0000_i1031" DrawAspect="Content" ObjectID="_1631016940" r:id="rId18"/>
        </w:object>
      </w:r>
      <w:r w:rsidRPr="00C91ABA">
        <w:rPr>
          <w:rFonts w:ascii="Times New Roman" w:hAnsi="Times New Roman" w:cs="Times New Roman"/>
        </w:rPr>
        <w:t xml:space="preserve"> момент удерживающий</w:t>
      </w:r>
      <w:r w:rsidR="001A33EC" w:rsidRPr="00C91ABA">
        <w:rPr>
          <w:rFonts w:ascii="Times New Roman" w:hAnsi="Times New Roman" w:cs="Times New Roman"/>
        </w:rPr>
        <w:t xml:space="preserve"> (устойчивости)</w:t>
      </w:r>
      <w:r w:rsidRPr="00C91ABA">
        <w:rPr>
          <w:rFonts w:ascii="Times New Roman" w:hAnsi="Times New Roman" w:cs="Times New Roman"/>
        </w:rPr>
        <w:t>;</w:t>
      </w:r>
    </w:p>
    <w:p w:rsidR="00D36921" w:rsidRPr="00D36921" w:rsidRDefault="00D36921" w:rsidP="00C91ABA">
      <w:pPr>
        <w:rPr>
          <w:w w:val="75"/>
          <w:lang w:eastAsia="ru-RU"/>
        </w:rPr>
      </w:pPr>
      <w:r w:rsidRPr="00C91ABA">
        <w:rPr>
          <w:rFonts w:ascii="Times New Roman" w:hAnsi="Times New Roman" w:cs="Times New Roman"/>
        </w:rPr>
        <w:t xml:space="preserve">     </w:t>
      </w:r>
      <w:r w:rsidRPr="00C91ABA">
        <w:rPr>
          <w:rFonts w:ascii="Times New Roman" w:hAnsi="Times New Roman" w:cs="Times New Roman"/>
        </w:rPr>
        <w:object w:dxaOrig="720" w:dyaOrig="380">
          <v:shape id="_x0000_i1032" type="#_x0000_t75" style="width:42.75pt;height:30.75pt" o:ole="">
            <v:imagedata r:id="rId19" o:title=""/>
          </v:shape>
          <o:OLEObject Type="Embed" ProgID="Equation.3" ShapeID="_x0000_i1032" DrawAspect="Content" ObjectID="_1631016941" r:id="rId20"/>
        </w:object>
      </w:r>
      <w:r w:rsidRPr="00C91ABA">
        <w:rPr>
          <w:rFonts w:ascii="Times New Roman" w:hAnsi="Times New Roman" w:cs="Times New Roman"/>
        </w:rPr>
        <w:t xml:space="preserve"> момент опрокидывающий</w:t>
      </w:r>
      <w:r w:rsidRPr="00D36921">
        <w:rPr>
          <w:w w:val="75"/>
          <w:lang w:eastAsia="ru-RU"/>
        </w:rPr>
        <w:t>.</w: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ind w:right="-106" w:firstLine="708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ind w:right="-106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Устойчивость при опрокидывании оценивается коэффициентом устойчивости K:</w: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  <w:r w:rsidRPr="00D36921">
        <w:rPr>
          <w:rFonts w:ascii="Times New Roman" w:eastAsia="Times New Roman" w:hAnsi="Times New Roman" w:cs="Times New Roman"/>
          <w:w w:val="75"/>
          <w:position w:val="-32"/>
          <w:sz w:val="28"/>
          <w:szCs w:val="28"/>
          <w:lang w:eastAsia="ru-RU"/>
        </w:rPr>
        <w:object w:dxaOrig="1100" w:dyaOrig="740">
          <v:shape id="_x0000_i1033" type="#_x0000_t75" style="width:105pt;height:54pt" o:ole="">
            <v:imagedata r:id="rId21" o:title=""/>
          </v:shape>
          <o:OLEObject Type="Embed" ProgID="Equation.3" ShapeID="_x0000_i1033" DrawAspect="Content" ObjectID="_1631016942" r:id="rId22"/>
        </w:object>
      </w: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при К›1 – состояние устойчивое;</w:t>
      </w: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при К=1 – имеем случай предельной устойчивости;</w:t>
      </w: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при К‹1 – состояние неустойчивое.</w: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C91ABA" w:rsidRDefault="005D29BF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 xml:space="preserve">Пример </w:t>
      </w:r>
    </w:p>
    <w:p w:rsidR="00D36921" w:rsidRPr="00D36921" w:rsidRDefault="00D36921" w:rsidP="00C91ABA">
      <w:pPr>
        <w:rPr>
          <w:w w:val="75"/>
          <w:lang w:eastAsia="ru-RU"/>
        </w:rPr>
      </w:pPr>
      <w:r w:rsidRPr="00C91ABA">
        <w:rPr>
          <w:rFonts w:ascii="Times New Roman" w:hAnsi="Times New Roman" w:cs="Times New Roman"/>
          <w:sz w:val="28"/>
          <w:szCs w:val="28"/>
        </w:rPr>
        <w:t xml:space="preserve">Проверить устойчивость башенного крана (рис.27) при действии ветровой нагрузки </w:t>
      </w:r>
      <w:r w:rsidRPr="00C91ABA">
        <w:rPr>
          <w:rFonts w:ascii="Times New Roman" w:hAnsi="Times New Roman" w:cs="Times New Roman"/>
          <w:sz w:val="28"/>
          <w:szCs w:val="28"/>
        </w:rPr>
        <w:object w:dxaOrig="1140" w:dyaOrig="340">
          <v:shape id="_x0000_i1034" type="#_x0000_t75" style="width:75.75pt;height:21.75pt" o:ole="">
            <v:imagedata r:id="rId23" o:title=""/>
          </v:shape>
          <o:OLEObject Type="Embed" ProgID="Equation.3" ShapeID="_x0000_i1034" DrawAspect="Content" ObjectID="_1631016943" r:id="rId24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 и следующих исходных данных: вес крана с механизмами </w:t>
      </w:r>
      <w:r w:rsidRPr="00C91ABA">
        <w:rPr>
          <w:rFonts w:ascii="Times New Roman" w:hAnsi="Times New Roman" w:cs="Times New Roman"/>
          <w:sz w:val="28"/>
          <w:szCs w:val="28"/>
        </w:rPr>
        <w:object w:dxaOrig="1280" w:dyaOrig="360">
          <v:shape id="_x0000_i1035" type="#_x0000_t75" style="width:75.75pt;height:21pt" o:ole="">
            <v:imagedata r:id="rId25" o:title=""/>
          </v:shape>
          <o:OLEObject Type="Embed" ProgID="Equation.3" ShapeID="_x0000_i1035" DrawAspect="Content" ObjectID="_1631016944" r:id="rId26"/>
        </w:object>
      </w:r>
      <w:r w:rsidRPr="00C91ABA">
        <w:rPr>
          <w:rFonts w:ascii="Times New Roman" w:hAnsi="Times New Roman" w:cs="Times New Roman"/>
          <w:sz w:val="28"/>
          <w:szCs w:val="28"/>
        </w:rPr>
        <w:t xml:space="preserve">, вес противовеса </w:t>
      </w:r>
      <w:r w:rsidRPr="00C91ABA">
        <w:rPr>
          <w:rFonts w:ascii="Times New Roman" w:hAnsi="Times New Roman" w:cs="Times New Roman"/>
          <w:sz w:val="28"/>
          <w:szCs w:val="28"/>
        </w:rPr>
        <w:object w:dxaOrig="1160" w:dyaOrig="360">
          <v:shape id="_x0000_i1036" type="#_x0000_t75" style="width:81pt;height:24.75pt" o:ole="">
            <v:imagedata r:id="rId27" o:title=""/>
          </v:shape>
          <o:OLEObject Type="Embed" ProgID="Equation.3" ShapeID="_x0000_i1036" DrawAspect="Content" ObjectID="_1631016945" r:id="rId28"/>
        </w:object>
      </w:r>
      <w:r w:rsidRPr="00C91ABA">
        <w:rPr>
          <w:rFonts w:ascii="Times New Roman" w:hAnsi="Times New Roman" w:cs="Times New Roman"/>
          <w:sz w:val="28"/>
          <w:szCs w:val="28"/>
        </w:rPr>
        <w:t>. Расчет произвести для двух случаев: при отсутствии и наличии груза</w:t>
      </w:r>
      <w:r w:rsidRPr="00C91ABA">
        <w:rPr>
          <w:rFonts w:ascii="Times New Roman" w:hAnsi="Times New Roman" w:cs="Times New Roman"/>
          <w:w w:val="75"/>
          <w:sz w:val="28"/>
          <w:szCs w:val="28"/>
          <w:lang w:eastAsia="ru-RU"/>
        </w:rPr>
        <w:t xml:space="preserve"> </w:t>
      </w:r>
      <w:r w:rsidRPr="00C91ABA">
        <w:rPr>
          <w:rFonts w:ascii="Times New Roman" w:hAnsi="Times New Roman" w:cs="Times New Roman"/>
          <w:sz w:val="28"/>
          <w:szCs w:val="28"/>
        </w:rPr>
        <w:t>весом</w:t>
      </w:r>
      <w:r w:rsidRPr="00D36921">
        <w:rPr>
          <w:w w:val="75"/>
          <w:lang w:eastAsia="ru-RU"/>
        </w:rPr>
        <w:t xml:space="preserve"> </w:t>
      </w:r>
      <w:r w:rsidRPr="00D36921">
        <w:rPr>
          <w:w w:val="75"/>
          <w:position w:val="-6"/>
          <w:lang w:eastAsia="ru-RU"/>
        </w:rPr>
        <w:object w:dxaOrig="1100" w:dyaOrig="279">
          <v:shape id="_x0000_i1037" type="#_x0000_t75" style="width:78pt;height:20.25pt" o:ole="">
            <v:imagedata r:id="rId29" o:title=""/>
          </v:shape>
          <o:OLEObject Type="Embed" ProgID="Equation.3" ShapeID="_x0000_i1037" DrawAspect="Content" ObjectID="_1631016946" r:id="rId30"/>
        </w:objec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  <w:r w:rsidRPr="00D369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833534D" wp14:editId="740F9A3E">
            <wp:simplePos x="0" y="0"/>
            <wp:positionH relativeFrom="column">
              <wp:posOffset>0</wp:posOffset>
            </wp:positionH>
            <wp:positionV relativeFrom="paragraph">
              <wp:posOffset>207010</wp:posOffset>
            </wp:positionV>
            <wp:extent cx="2260600" cy="3517900"/>
            <wp:effectExtent l="0" t="0" r="6350" b="63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Решение:</w:t>
      </w: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</w:p>
    <w:p w:rsidR="00D36921" w:rsidRPr="00C91ABA" w:rsidRDefault="00D36921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Опрокидывание возможно при повороте вокруг оси В и отсутствии реакции в точке А.</w:t>
      </w:r>
    </w:p>
    <w:p w:rsidR="00D36921" w:rsidRPr="00C91ABA" w:rsidRDefault="005D29BF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1. При отсутствии груза</w:t>
      </w:r>
    </w:p>
    <w:p w:rsidR="00D36921" w:rsidRPr="00D36921" w:rsidRDefault="00D36921" w:rsidP="001C2F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D36921" w:rsidRDefault="00C91ABA" w:rsidP="001C2F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w w:val="75"/>
          <w:sz w:val="28"/>
          <w:szCs w:val="28"/>
          <w:lang w:eastAsia="ru-RU"/>
        </w:rPr>
      </w:pPr>
      <w:r w:rsidRPr="001A33EC">
        <w:rPr>
          <w:rFonts w:ascii="Times New Roman" w:eastAsia="Times New Roman" w:hAnsi="Times New Roman" w:cs="Times New Roman"/>
          <w:i/>
          <w:w w:val="75"/>
          <w:position w:val="-106"/>
          <w:sz w:val="28"/>
          <w:szCs w:val="28"/>
          <w:lang w:eastAsia="ru-RU"/>
        </w:rPr>
        <w:object w:dxaOrig="5940" w:dyaOrig="2240">
          <v:shape id="_x0000_i1112" type="#_x0000_t75" style="width:321pt;height:120.75pt" o:ole="">
            <v:imagedata r:id="rId32" o:title=""/>
          </v:shape>
          <o:OLEObject Type="Embed" ProgID="Equation.3" ShapeID="_x0000_i1112" DrawAspect="Content" ObjectID="_1631016947" r:id="rId33"/>
        </w:object>
      </w:r>
    </w:p>
    <w:p w:rsidR="005D29BF" w:rsidRDefault="005D29BF" w:rsidP="001C2F4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C91ABA" w:rsidRDefault="005D29BF" w:rsidP="00C91ABA">
      <w:pPr>
        <w:rPr>
          <w:rFonts w:ascii="Times New Roman" w:hAnsi="Times New Roman" w:cs="Times New Roman"/>
          <w:sz w:val="28"/>
          <w:szCs w:val="28"/>
        </w:rPr>
      </w:pPr>
      <w:r w:rsidRPr="00C91ABA">
        <w:rPr>
          <w:rFonts w:ascii="Times New Roman" w:hAnsi="Times New Roman" w:cs="Times New Roman"/>
          <w:sz w:val="28"/>
          <w:szCs w:val="28"/>
        </w:rPr>
        <w:t>2. При наличии груза</w:t>
      </w:r>
    </w:p>
    <w:p w:rsidR="005D29BF" w:rsidRPr="00D36921" w:rsidRDefault="005D29BF" w:rsidP="001C2F4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w w:val="75"/>
          <w:sz w:val="28"/>
          <w:szCs w:val="28"/>
          <w:lang w:eastAsia="ru-RU"/>
        </w:rPr>
      </w:pPr>
    </w:p>
    <w:p w:rsidR="00D36921" w:rsidRPr="00D36921" w:rsidRDefault="005D29BF" w:rsidP="001C2F4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Courier New" w:eastAsia="Times New Roman" w:hAnsi="Courier New" w:cs="Courier New"/>
          <w:w w:val="75"/>
          <w:sz w:val="32"/>
          <w:szCs w:val="32"/>
          <w:lang w:eastAsia="ru-RU"/>
        </w:rPr>
      </w:pPr>
      <w:r w:rsidRPr="001A33EC">
        <w:rPr>
          <w:rFonts w:ascii="Times New Roman" w:eastAsia="Times New Roman" w:hAnsi="Times New Roman" w:cs="Times New Roman"/>
          <w:w w:val="75"/>
          <w:position w:val="-108"/>
          <w:sz w:val="28"/>
          <w:szCs w:val="28"/>
          <w:lang w:eastAsia="ru-RU"/>
        </w:rPr>
        <w:object w:dxaOrig="6300" w:dyaOrig="2280">
          <v:shape id="_x0000_i1039" type="#_x0000_t75" style="width:315pt;height:114pt" o:ole="">
            <v:imagedata r:id="rId34" o:title=""/>
          </v:shape>
          <o:OLEObject Type="Embed" ProgID="Equation.3" ShapeID="_x0000_i1039" DrawAspect="Content" ObjectID="_1631016948" r:id="rId35"/>
        </w:object>
      </w:r>
      <w:bookmarkStart w:id="0" w:name="_GoBack"/>
      <w:bookmarkEnd w:id="0"/>
    </w:p>
    <w:p w:rsidR="00446C8A" w:rsidRPr="00446C8A" w:rsidRDefault="00446C8A" w:rsidP="001C2F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46C8A" w:rsidRPr="0044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3B"/>
    <w:rsid w:val="0003731E"/>
    <w:rsid w:val="001A33EC"/>
    <w:rsid w:val="001C2F46"/>
    <w:rsid w:val="0022568D"/>
    <w:rsid w:val="00446C8A"/>
    <w:rsid w:val="005D29BF"/>
    <w:rsid w:val="008B1599"/>
    <w:rsid w:val="00A9003B"/>
    <w:rsid w:val="00B31122"/>
    <w:rsid w:val="00C91ABA"/>
    <w:rsid w:val="00D3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5A10"/>
  <w15:docId w15:val="{CA88CF59-EB8D-4318-9B07-31BC5AEB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6C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10</cp:revision>
  <dcterms:created xsi:type="dcterms:W3CDTF">2018-10-01T08:57:00Z</dcterms:created>
  <dcterms:modified xsi:type="dcterms:W3CDTF">2019-09-26T08:10:00Z</dcterms:modified>
</cp:coreProperties>
</file>